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4BE06" w14:textId="77777777" w:rsidR="008C5ECB" w:rsidRDefault="00CC07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135E3E1" wp14:editId="1A29E2C8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960120" cy="960120"/>
            <wp:effectExtent l="0" t="0" r="0" b="0"/>
            <wp:wrapNone/>
            <wp:docPr id="1" name="Image 1" descr="C:\Users\gestion\Desktop\LOGO LYCEE EIFFEL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stion\Desktop\LOGO LYCEE EIFFEL-RV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Groupement de commandes</w:t>
      </w:r>
    </w:p>
    <w:p w14:paraId="67AAC664" w14:textId="77777777" w:rsidR="008C5ECB" w:rsidRDefault="00CC07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ENTRETIEN DES SOLS</w:t>
      </w:r>
    </w:p>
    <w:p w14:paraId="1D89DED8" w14:textId="77777777" w:rsidR="008C5ECB" w:rsidRDefault="00CC07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&amp;</w:t>
      </w:r>
    </w:p>
    <w:p w14:paraId="4D36C941" w14:textId="77777777" w:rsidR="008C5ECB" w:rsidRDefault="00CC07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HYGIÈNE EN RESTAURATION</w:t>
      </w:r>
    </w:p>
    <w:p w14:paraId="49D392B6" w14:textId="12E0D6DA" w:rsidR="008C5ECB" w:rsidRDefault="00CC07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673EC5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- 202</w:t>
      </w:r>
      <w:r w:rsidR="00673EC5">
        <w:rPr>
          <w:rFonts w:ascii="Times New Roman" w:hAnsi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54B030A0" w14:textId="77777777" w:rsidR="008C5ECB" w:rsidRDefault="008C5ECB">
      <w:pPr>
        <w:spacing w:after="0"/>
        <w:jc w:val="center"/>
        <w:rPr>
          <w:b/>
          <w:sz w:val="24"/>
          <w:szCs w:val="24"/>
        </w:rPr>
      </w:pPr>
    </w:p>
    <w:p w14:paraId="50652F81" w14:textId="77777777" w:rsidR="008C5ECB" w:rsidRDefault="008C5ECB">
      <w:pPr>
        <w:tabs>
          <w:tab w:val="left" w:pos="2928"/>
          <w:tab w:val="center" w:pos="4536"/>
          <w:tab w:val="right" w:pos="12150"/>
        </w:tabs>
        <w:spacing w:after="0"/>
        <w:rPr>
          <w:rFonts w:ascii="Times New Roman" w:hAnsi="Times New Roman"/>
          <w:sz w:val="24"/>
          <w:szCs w:val="24"/>
        </w:rPr>
      </w:pPr>
    </w:p>
    <w:p w14:paraId="54DC576E" w14:textId="77777777" w:rsidR="008C5ECB" w:rsidRDefault="00CC0724">
      <w:pPr>
        <w:tabs>
          <w:tab w:val="left" w:pos="2928"/>
          <w:tab w:val="center" w:pos="4536"/>
          <w:tab w:val="right" w:pos="121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Article 8 du code des marchés publics</w:t>
      </w:r>
    </w:p>
    <w:p w14:paraId="2413028F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Vu le code de l'éducation, notamment le titre 1 du livre II et le titre II du livre IV, </w:t>
      </w:r>
    </w:p>
    <w:p w14:paraId="0855FB7F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Vu le code des marchés publics, notamment son article 28 III</w:t>
      </w:r>
    </w:p>
    <w:p w14:paraId="659DFEEB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Vu le décret n° 85</w:t>
      </w:r>
      <w:r>
        <w:rPr>
          <w:rFonts w:ascii="Times New Roman" w:hAnsi="Times New Roman"/>
        </w:rPr>
        <w:noBreakHyphen/>
        <w:t>924 du 30 août 1985 relatif aux établissements publics locaux d'enseignement,</w:t>
      </w:r>
    </w:p>
    <w:p w14:paraId="794957A8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Vu la convention de groupement de services,</w:t>
      </w:r>
    </w:p>
    <w:p w14:paraId="0DB4C384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Vu l’avenant n° 1 à la convention de services,</w:t>
      </w:r>
    </w:p>
    <w:p w14:paraId="6ABD5F9D" w14:textId="77777777" w:rsidR="008C5ECB" w:rsidRDefault="00CC0724">
      <w:pPr>
        <w:numPr>
          <w:ilvl w:val="0"/>
          <w:numId w:val="1"/>
        </w:numPr>
        <w:spacing w:after="0" w:line="240" w:lineRule="auto"/>
        <w:ind w:left="1701" w:hanging="283"/>
        <w:rPr>
          <w:rFonts w:ascii="Times New Roman" w:hAnsi="Times New Roman"/>
        </w:rPr>
      </w:pPr>
      <w:r>
        <w:rPr>
          <w:rFonts w:ascii="Times New Roman" w:hAnsi="Times New Roman"/>
        </w:rPr>
        <w:t>Vu l’acte n° 02 82 instituant le groupement de service adopté au C.A. du lycée</w:t>
      </w:r>
    </w:p>
    <w:p w14:paraId="7E0A00DE" w14:textId="77777777" w:rsidR="008C5ECB" w:rsidRDefault="00CC0724">
      <w:pPr>
        <w:spacing w:after="0"/>
        <w:ind w:left="1341" w:firstLine="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Gustave Eiffel d'Armentières le 23 05 2002</w:t>
      </w:r>
    </w:p>
    <w:p w14:paraId="60D047FF" w14:textId="77777777" w:rsidR="008C5ECB" w:rsidRDefault="008C5ECB">
      <w:pPr>
        <w:spacing w:after="0"/>
        <w:rPr>
          <w:rFonts w:ascii="Times New Roman" w:hAnsi="Times New Roman"/>
        </w:rPr>
      </w:pPr>
    </w:p>
    <w:p w14:paraId="3166EB83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est constitué entre les Établissements publics locaux ou nationaux d'enseignement et les services déconcentrés de l’état, Désignés ci</w:t>
      </w:r>
      <w:r>
        <w:rPr>
          <w:rFonts w:ascii="Times New Roman" w:hAnsi="Times New Roman"/>
        </w:rPr>
        <w:noBreakHyphen/>
        <w:t>après</w:t>
      </w:r>
      <w:proofErr w:type="gramStart"/>
      <w:r>
        <w:rPr>
          <w:rFonts w:ascii="Times New Roman" w:hAnsi="Times New Roman"/>
        </w:rPr>
        <w:t>,«</w:t>
      </w:r>
      <w:proofErr w:type="gramEnd"/>
      <w:r>
        <w:rPr>
          <w:rFonts w:ascii="Times New Roman" w:hAnsi="Times New Roman"/>
        </w:rPr>
        <w:t xml:space="preserve"> adhérents », </w:t>
      </w:r>
    </w:p>
    <w:p w14:paraId="5465CD51" w14:textId="77777777" w:rsidR="008C5ECB" w:rsidRDefault="00CC0724">
      <w:pPr>
        <w:tabs>
          <w:tab w:val="right" w:pos="1215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14:paraId="269BFF44" w14:textId="28140118" w:rsidR="00D6670B" w:rsidRDefault="00D6670B" w:rsidP="00D6670B">
      <w:pPr>
        <w:tabs>
          <w:tab w:val="left" w:pos="600"/>
          <w:tab w:val="left" w:pos="705"/>
          <w:tab w:val="right" w:pos="121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RNE</w:t>
      </w:r>
      <w:r w:rsidR="004F0C3C">
        <w:rPr>
          <w:rFonts w:ascii="Times New Roman" w:hAnsi="Times New Roman"/>
        </w:rPr>
        <w:t xml:space="preserve"> </w:t>
      </w:r>
      <w:r w:rsidR="004A2A7A">
        <w:rPr>
          <w:rFonts w:ascii="Times New Roman" w:hAnsi="Times New Roman"/>
        </w:rPr>
        <w:t>059</w:t>
      </w:r>
    </w:p>
    <w:p w14:paraId="4F2AAAED" w14:textId="3E74E6AC" w:rsidR="008C5ECB" w:rsidRDefault="00D6670B" w:rsidP="00D6670B">
      <w:pPr>
        <w:tabs>
          <w:tab w:val="left" w:pos="600"/>
          <w:tab w:val="left" w:pos="705"/>
          <w:tab w:val="right" w:pos="121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Dénomination</w:t>
      </w:r>
      <w:r w:rsidR="004F0C3C">
        <w:rPr>
          <w:rFonts w:ascii="Times New Roman" w:hAnsi="Times New Roman"/>
        </w:rPr>
        <w:t xml:space="preserve"> </w:t>
      </w:r>
    </w:p>
    <w:p w14:paraId="457ABC4C" w14:textId="03C707D4" w:rsidR="00D6670B" w:rsidRDefault="00D6670B" w:rsidP="00D6670B">
      <w:pPr>
        <w:tabs>
          <w:tab w:val="left" w:pos="705"/>
          <w:tab w:val="right" w:pos="121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Adresse</w:t>
      </w:r>
      <w:r w:rsidR="004F0C3C">
        <w:rPr>
          <w:rFonts w:ascii="Times New Roman" w:hAnsi="Times New Roman"/>
        </w:rPr>
        <w:t xml:space="preserve"> </w:t>
      </w:r>
    </w:p>
    <w:p w14:paraId="18D38A45" w14:textId="066C33F7" w:rsidR="00D6670B" w:rsidRDefault="00D6670B">
      <w:pPr>
        <w:tabs>
          <w:tab w:val="right" w:pos="12150"/>
        </w:tabs>
        <w:spacing w:after="0"/>
        <w:jc w:val="center"/>
        <w:rPr>
          <w:rFonts w:ascii="Times New Roman" w:hAnsi="Times New Roman"/>
        </w:rPr>
      </w:pPr>
    </w:p>
    <w:p w14:paraId="0012355E" w14:textId="77777777" w:rsidR="00D6670B" w:rsidRDefault="00D6670B">
      <w:pPr>
        <w:tabs>
          <w:tab w:val="right" w:pos="12150"/>
        </w:tabs>
        <w:spacing w:after="0"/>
        <w:jc w:val="center"/>
        <w:rPr>
          <w:rFonts w:ascii="Times New Roman" w:hAnsi="Times New Roman"/>
        </w:rPr>
      </w:pPr>
    </w:p>
    <w:p w14:paraId="32EC3837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groupement de commandes régi par la convention de groupement de services « </w:t>
      </w:r>
      <w:r>
        <w:rPr>
          <w:rFonts w:ascii="Times New Roman" w:hAnsi="Times New Roman"/>
        </w:rPr>
        <w:noBreakHyphen/>
        <w:t xml:space="preserve"> EIFFEL » et la présente convention commande groupée.</w:t>
      </w:r>
    </w:p>
    <w:p w14:paraId="2B3561F6" w14:textId="77777777" w:rsidR="008C5ECB" w:rsidRDefault="008C5ECB">
      <w:pPr>
        <w:tabs>
          <w:tab w:val="right" w:pos="12150"/>
        </w:tabs>
        <w:spacing w:after="0"/>
        <w:jc w:val="both"/>
        <w:rPr>
          <w:rFonts w:ascii="Times New Roman" w:hAnsi="Times New Roman"/>
          <w:b/>
        </w:rPr>
      </w:pPr>
    </w:p>
    <w:p w14:paraId="39FBD4E3" w14:textId="77777777" w:rsidR="008C5ECB" w:rsidRDefault="00CC0724">
      <w:pPr>
        <w:tabs>
          <w:tab w:val="right" w:pos="1215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Article 1 </w:t>
      </w:r>
      <w:r>
        <w:rPr>
          <w:rFonts w:ascii="Times New Roman" w:hAnsi="Times New Roman"/>
          <w:b/>
          <w:vertAlign w:val="superscript"/>
        </w:rPr>
        <w:t xml:space="preserve">_ </w:t>
      </w:r>
      <w:r>
        <w:rPr>
          <w:rFonts w:ascii="Times New Roman" w:hAnsi="Times New Roman"/>
          <w:b/>
        </w:rPr>
        <w:t>Dénomination</w:t>
      </w:r>
    </w:p>
    <w:p w14:paraId="0D22DCFD" w14:textId="77777777" w:rsidR="008C5ECB" w:rsidRDefault="00CC0724">
      <w:pPr>
        <w:tabs>
          <w:tab w:val="right" w:pos="12150"/>
        </w:tabs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La dénomination du groupement de commandes est :</w:t>
      </w:r>
    </w:p>
    <w:p w14:paraId="0D848531" w14:textId="77777777" w:rsidR="008C5ECB" w:rsidRDefault="00CC0724">
      <w:pPr>
        <w:spacing w:after="0"/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ENTRETIEN DES SOLS &amp; HYGIENE EN RESTAURATION</w:t>
      </w:r>
    </w:p>
    <w:p w14:paraId="2FF673E1" w14:textId="77777777" w:rsidR="008C5ECB" w:rsidRDefault="008C5ECB">
      <w:pPr>
        <w:tabs>
          <w:tab w:val="right" w:pos="12150"/>
        </w:tabs>
        <w:spacing w:after="0"/>
        <w:jc w:val="both"/>
        <w:rPr>
          <w:rFonts w:ascii="Times New Roman" w:hAnsi="Times New Roman"/>
          <w:b/>
        </w:rPr>
      </w:pPr>
    </w:p>
    <w:p w14:paraId="1CC858BB" w14:textId="77777777" w:rsidR="008C5ECB" w:rsidRDefault="00CC0724">
      <w:pPr>
        <w:tabs>
          <w:tab w:val="right" w:pos="1215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2 – Objet</w:t>
      </w:r>
    </w:p>
    <w:p w14:paraId="4D00B72E" w14:textId="34B946C0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groupement de commandes a pour objet de permettre à chacun des adhérents, pour ce qui le concerne, de passer, avec le(s) titulaire(s) retenu(s) à l’issue d’une procédure groupée, un marché pour </w:t>
      </w:r>
      <w:r w:rsidR="00786513">
        <w:rPr>
          <w:rFonts w:ascii="Times New Roman" w:hAnsi="Times New Roman"/>
        </w:rPr>
        <w:t>de produits d’entretien et hygiène en restauration</w:t>
      </w:r>
    </w:p>
    <w:p w14:paraId="2F8030DC" w14:textId="77777777" w:rsidR="008C5ECB" w:rsidRDefault="008C5ECB">
      <w:pPr>
        <w:tabs>
          <w:tab w:val="right" w:pos="9452"/>
        </w:tabs>
        <w:spacing w:after="0"/>
        <w:rPr>
          <w:rFonts w:ascii="Times New Roman" w:hAnsi="Times New Roman"/>
          <w:b/>
        </w:rPr>
      </w:pPr>
    </w:p>
    <w:p w14:paraId="63DF36E5" w14:textId="77777777" w:rsidR="008C5ECB" w:rsidRDefault="00CC0724">
      <w:pPr>
        <w:tabs>
          <w:tab w:val="right" w:pos="945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3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>Durée</w:t>
      </w:r>
    </w:p>
    <w:p w14:paraId="0549DA45" w14:textId="1F5AF15C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présente convention entre en vigueur dans les conditions fixées à l'article L. 421</w:t>
      </w:r>
      <w:r>
        <w:rPr>
          <w:rFonts w:ascii="Times New Roman" w:hAnsi="Times New Roman"/>
        </w:rPr>
        <w:noBreakHyphen/>
        <w:t xml:space="preserve">14 du code de l'éducation. Le groupement de commandes est constitué pour une durée de </w:t>
      </w:r>
      <w:r w:rsidR="007D32A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ans du 1</w:t>
      </w:r>
      <w:r>
        <w:rPr>
          <w:rFonts w:ascii="Times New Roman" w:hAnsi="Times New Roman"/>
          <w:vertAlign w:val="superscript"/>
        </w:rPr>
        <w:t>er</w:t>
      </w:r>
      <w:r>
        <w:rPr>
          <w:rFonts w:ascii="Times New Roman" w:hAnsi="Times New Roman"/>
        </w:rPr>
        <w:t xml:space="preserve"> janvier 202</w:t>
      </w:r>
      <w:r w:rsidR="00673EC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au 31 décembre 202</w:t>
      </w:r>
      <w:r w:rsidR="00673EC5">
        <w:rPr>
          <w:rFonts w:ascii="Times New Roman" w:hAnsi="Times New Roman"/>
        </w:rPr>
        <w:t>8</w:t>
      </w:r>
      <w:r>
        <w:rPr>
          <w:rFonts w:ascii="Times New Roman" w:hAnsi="Times New Roman"/>
        </w:rPr>
        <w:t>, nécessaire à la passation et à l'exécution du marché objet du groupement de commandes.</w:t>
      </w:r>
    </w:p>
    <w:p w14:paraId="7D472BD4" w14:textId="77777777" w:rsidR="008C5ECB" w:rsidRDefault="008C5ECB">
      <w:pPr>
        <w:tabs>
          <w:tab w:val="right" w:pos="9452"/>
        </w:tabs>
        <w:spacing w:after="0"/>
        <w:rPr>
          <w:rFonts w:ascii="Times New Roman" w:hAnsi="Times New Roman"/>
          <w:b/>
        </w:rPr>
      </w:pPr>
    </w:p>
    <w:p w14:paraId="2E696F02" w14:textId="77777777" w:rsidR="008C5ECB" w:rsidRDefault="00CC0724">
      <w:pPr>
        <w:tabs>
          <w:tab w:val="right" w:pos="945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4 - L'entité adjudicatrice</w:t>
      </w:r>
    </w:p>
    <w:p w14:paraId="1DD47778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L’établissement coordonnateur est l'E.P.L.E. :</w:t>
      </w:r>
    </w:p>
    <w:p w14:paraId="7AF804F7" w14:textId="77777777" w:rsidR="008C5ECB" w:rsidRDefault="00CC0724">
      <w:pPr>
        <w:spacing w:after="0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Lycée Gustave Eiffel </w:t>
      </w:r>
    </w:p>
    <w:p w14:paraId="17E377C9" w14:textId="77777777" w:rsidR="008C5ECB" w:rsidRDefault="00CC0724">
      <w:pPr>
        <w:spacing w:after="0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96 rue Jules </w:t>
      </w:r>
      <w:proofErr w:type="spellStart"/>
      <w:r>
        <w:rPr>
          <w:rFonts w:ascii="Times New Roman" w:hAnsi="Times New Roman"/>
          <w:b/>
        </w:rPr>
        <w:t>Lebleu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noBreakHyphen/>
        <w:t xml:space="preserve"> B.P. 111 </w:t>
      </w:r>
    </w:p>
    <w:p w14:paraId="0C771DD5" w14:textId="058402E5" w:rsidR="008C5ECB" w:rsidRDefault="00CC0724">
      <w:pPr>
        <w:spacing w:after="0"/>
        <w:ind w:firstLine="170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59427 Armentières cedex</w:t>
      </w:r>
    </w:p>
    <w:p w14:paraId="346FCB7B" w14:textId="77777777" w:rsidR="00673EC5" w:rsidRDefault="00673EC5">
      <w:pPr>
        <w:spacing w:after="0"/>
        <w:ind w:firstLine="1701"/>
        <w:jc w:val="both"/>
        <w:rPr>
          <w:rFonts w:ascii="Times New Roman" w:hAnsi="Times New Roman"/>
        </w:rPr>
      </w:pPr>
    </w:p>
    <w:p w14:paraId="50C0369D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est l’établissement siège du groupement de services « commande groupée </w:t>
      </w:r>
      <w:r>
        <w:rPr>
          <w:rFonts w:ascii="Times New Roman" w:hAnsi="Times New Roman"/>
        </w:rPr>
        <w:noBreakHyphen/>
        <w:t xml:space="preserve"> EIFFEL » régi par la convention susvisée.</w:t>
      </w:r>
    </w:p>
    <w:p w14:paraId="78FC14C0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coordonnateur est chargé de la gestion des procédures de passation des marchés.</w:t>
      </w:r>
    </w:p>
    <w:p w14:paraId="79B50348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ce titre, l’établissement coordonnateur :</w:t>
      </w:r>
    </w:p>
    <w:p w14:paraId="304BD2F9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Centralise les besoins des adhérents exposés au moyen de la « fiche des besoins » ;</w:t>
      </w:r>
    </w:p>
    <w:p w14:paraId="67E970FF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Choisit la procédure de passation des marchés, conformément aux dispositions du code des marchés publics et notamment à ses articles 27, 28 et 40 ;</w:t>
      </w:r>
    </w:p>
    <w:p w14:paraId="01A0DEFA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Rédige les cahiers des charges (CCAP, bordereau des prix, …), l’avis d’appel public à la concurrence et le règlement de la consultation ;</w:t>
      </w:r>
    </w:p>
    <w:p w14:paraId="1396C55C" w14:textId="1051F26D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Gère les opérations de consultation normalement dévolues le pouvoir adjudicateur (envoi aux publications, envoi des dossiers, réception des plis de candidature et </w:t>
      </w:r>
      <w:r w:rsidR="009C5243">
        <w:rPr>
          <w:rFonts w:ascii="Times New Roman" w:hAnsi="Times New Roman"/>
        </w:rPr>
        <w:t>d’offres,</w:t>
      </w:r>
      <w:r>
        <w:rPr>
          <w:rFonts w:ascii="Times New Roman" w:hAnsi="Times New Roman"/>
        </w:rPr>
        <w:t>) ;</w:t>
      </w:r>
    </w:p>
    <w:p w14:paraId="1A1E182B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Convoque la commission d’appel d’offres et en assure le secrétariat ;</w:t>
      </w:r>
    </w:p>
    <w:p w14:paraId="0F91DC03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Informe les candidats du sort de leurs candidatures et offres ;</w:t>
      </w:r>
    </w:p>
    <w:p w14:paraId="69B22BA0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Répond, le cas échéant, des contentieux précontractuels ;</w:t>
      </w:r>
    </w:p>
    <w:p w14:paraId="73409B16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Signe le marché</w:t>
      </w:r>
    </w:p>
    <w:p w14:paraId="108A8A30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Transmet aux autorités de contrôle les pièces justificatives ;</w:t>
      </w:r>
    </w:p>
    <w:p w14:paraId="2DE41C32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Envoi le marché au titulaire, lorsque celui-ci est devenu exécutoire ;</w:t>
      </w:r>
    </w:p>
    <w:p w14:paraId="231A6BF4" w14:textId="77777777" w:rsidR="008C5ECB" w:rsidRDefault="00CC0724">
      <w:pPr>
        <w:numPr>
          <w:ilvl w:val="0"/>
          <w:numId w:val="2"/>
        </w:numPr>
        <w:spacing w:after="0" w:line="240" w:lineRule="auto"/>
        <w:ind w:left="567" w:hanging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Fournit à chaque adhérent la liste des fournisseurs retenus ainsi que leurs offres.</w:t>
      </w:r>
    </w:p>
    <w:p w14:paraId="47AC358C" w14:textId="77777777" w:rsidR="008C5ECB" w:rsidRDefault="008C5ECB">
      <w:pPr>
        <w:spacing w:after="0"/>
        <w:jc w:val="both"/>
        <w:rPr>
          <w:rFonts w:ascii="Times New Roman" w:hAnsi="Times New Roman"/>
        </w:rPr>
      </w:pPr>
    </w:p>
    <w:p w14:paraId="348F27C2" w14:textId="77777777" w:rsidR="008C5ECB" w:rsidRDefault="00CC0724">
      <w:pPr>
        <w:tabs>
          <w:tab w:val="left" w:pos="1272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Le coordonnateur passe et signe le marché, l’établissement adhérent exécutant celui-ci (article 8 VII).</w:t>
      </w:r>
    </w:p>
    <w:p w14:paraId="72F50687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coordonnateur tient à la disposition des adhérents les informations relatives à l'activité du groupement.</w:t>
      </w:r>
    </w:p>
    <w:p w14:paraId="3D086D11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mène à terme l'ensemble des opérations qu'il a initiées, même en cas de transfert du siège du groupement de services « commande groupée </w:t>
      </w:r>
      <w:r>
        <w:rPr>
          <w:rFonts w:ascii="Times New Roman" w:hAnsi="Times New Roman"/>
        </w:rPr>
        <w:noBreakHyphen/>
        <w:t xml:space="preserve"> Eiffel » susmentionné.</w:t>
      </w:r>
    </w:p>
    <w:p w14:paraId="074D011E" w14:textId="77777777" w:rsidR="008C5ECB" w:rsidRDefault="008C5ECB">
      <w:pPr>
        <w:tabs>
          <w:tab w:val="right" w:pos="9452"/>
        </w:tabs>
        <w:spacing w:after="0"/>
        <w:rPr>
          <w:rFonts w:ascii="Times New Roman" w:hAnsi="Times New Roman"/>
          <w:b/>
        </w:rPr>
      </w:pPr>
    </w:p>
    <w:p w14:paraId="30308A81" w14:textId="77777777" w:rsidR="008C5ECB" w:rsidRDefault="00CC0724">
      <w:pPr>
        <w:tabs>
          <w:tab w:val="right" w:pos="945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5 - Obligations des adhérents</w:t>
      </w:r>
    </w:p>
    <w:p w14:paraId="513E4FF4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adhérents s'engagent à communiquer à l'établissement coordonnateur une liste complète et sincère de leurs besoins relatifs à l'objet défini à l'article 2, au moyen de la fiche de « recensement des besoins ».</w:t>
      </w:r>
    </w:p>
    <w:p w14:paraId="5E8E1C5B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Chaque adhérent est tenu :</w:t>
      </w:r>
    </w:p>
    <w:p w14:paraId="0CE2AB4C" w14:textId="77777777" w:rsidR="008C5ECB" w:rsidRDefault="00CC0724">
      <w:pPr>
        <w:numPr>
          <w:ilvl w:val="0"/>
          <w:numId w:val="3"/>
        </w:numPr>
        <w:tabs>
          <w:tab w:val="left" w:pos="927"/>
        </w:tabs>
        <w:spacing w:after="0" w:line="24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D’acheter au titulaire retenu par le coordonnateur les services, objet du marché, à hauteur des besoins qu’il a indiqués.</w:t>
      </w:r>
    </w:p>
    <w:p w14:paraId="6ED24D16" w14:textId="77777777" w:rsidR="008C5ECB" w:rsidRDefault="00CC0724">
      <w:pPr>
        <w:numPr>
          <w:ilvl w:val="0"/>
          <w:numId w:val="3"/>
        </w:numPr>
        <w:tabs>
          <w:tab w:val="left" w:pos="927"/>
        </w:tabs>
        <w:spacing w:after="0" w:line="240" w:lineRule="auto"/>
        <w:ind w:left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suivre l’exécution du marché et de régler les différends et litiges liés à l’exécution du marché.</w:t>
      </w:r>
    </w:p>
    <w:p w14:paraId="14E433F7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Chaque adhérent accepte la possibilité pour l’établissement coordonnateur de refuser son adhésion les années suivantes au cas où l’adhérent n’aurait pas respecté ses engagements sans raison valable.</w:t>
      </w:r>
    </w:p>
    <w:p w14:paraId="11AA3EA9" w14:textId="77777777" w:rsidR="008C5ECB" w:rsidRDefault="008C5ECB">
      <w:pPr>
        <w:tabs>
          <w:tab w:val="right" w:pos="9446"/>
        </w:tabs>
        <w:spacing w:after="0"/>
        <w:rPr>
          <w:rFonts w:ascii="Times New Roman" w:hAnsi="Times New Roman"/>
          <w:b/>
        </w:rPr>
      </w:pPr>
    </w:p>
    <w:p w14:paraId="4B328826" w14:textId="77777777" w:rsidR="008C5ECB" w:rsidRDefault="00CC0724">
      <w:pPr>
        <w:tabs>
          <w:tab w:val="right" w:pos="944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6 - La commission d'appel d'offres</w:t>
      </w:r>
    </w:p>
    <w:p w14:paraId="6C9E00D4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commission d'appel d'offres du groupement de commandes est celle de l'établissement coordonnateur. </w:t>
      </w:r>
    </w:p>
    <w:p w14:paraId="0492BBDB" w14:textId="77777777" w:rsidR="008C5ECB" w:rsidRDefault="00CC072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commission d'appel d'offres délibère valablement dans les conditions fixées à l'article 23 du code des marchés publics, article 8 VII.</w:t>
      </w:r>
    </w:p>
    <w:p w14:paraId="0C3D7756" w14:textId="77777777" w:rsidR="008C5ECB" w:rsidRDefault="008C5ECB">
      <w:pPr>
        <w:tabs>
          <w:tab w:val="right" w:pos="9446"/>
        </w:tabs>
        <w:spacing w:after="0"/>
        <w:rPr>
          <w:rFonts w:ascii="Times New Roman" w:hAnsi="Times New Roman"/>
        </w:rPr>
      </w:pPr>
    </w:p>
    <w:p w14:paraId="2D17C941" w14:textId="77777777" w:rsidR="008C5ECB" w:rsidRDefault="00CC0724">
      <w:pPr>
        <w:tabs>
          <w:tab w:val="right" w:pos="944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7 - Commission technique</w:t>
      </w:r>
    </w:p>
    <w:p w14:paraId="04908022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Une commission technique peut être chargée par la commission d'appel d'offres de l'assister dans les tâches préparatoires.</w:t>
      </w:r>
    </w:p>
    <w:p w14:paraId="369050B3" w14:textId="77777777" w:rsidR="008C5ECB" w:rsidRDefault="008C5ECB">
      <w:pPr>
        <w:tabs>
          <w:tab w:val="right" w:pos="9446"/>
        </w:tabs>
        <w:spacing w:after="0"/>
        <w:rPr>
          <w:rFonts w:ascii="Times New Roman" w:hAnsi="Times New Roman"/>
          <w:b/>
        </w:rPr>
      </w:pPr>
    </w:p>
    <w:p w14:paraId="5974AD48" w14:textId="77777777" w:rsidR="008C5ECB" w:rsidRDefault="00CC0724">
      <w:pPr>
        <w:tabs>
          <w:tab w:val="right" w:pos="944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Article 8 - Frais de fonctionnement</w:t>
      </w:r>
    </w:p>
    <w:p w14:paraId="6C287D38" w14:textId="77777777" w:rsidR="008C5ECB" w:rsidRDefault="00CC0724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fonctions du coordonnateur de l'établissement siège sont exclusives de toute rémunération.</w:t>
      </w:r>
    </w:p>
    <w:p w14:paraId="6858B3EB" w14:textId="42F33B70" w:rsidR="008C5ECB" w:rsidRDefault="00CC0724">
      <w:pPr>
        <w:pStyle w:val="Corpsdetexte2"/>
        <w:rPr>
          <w:sz w:val="22"/>
          <w:szCs w:val="22"/>
        </w:rPr>
      </w:pPr>
      <w:r>
        <w:rPr>
          <w:sz w:val="22"/>
          <w:szCs w:val="22"/>
        </w:rPr>
        <w:t xml:space="preserve">L'établissement siège du groupement est indemnisé des frais occasionnés par le fonctionnement du groupement. Cette participation annuelle est fixée à </w:t>
      </w:r>
      <w:r w:rsidR="00673EC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0 Euros</w:t>
      </w:r>
      <w:r>
        <w:rPr>
          <w:sz w:val="22"/>
          <w:szCs w:val="22"/>
        </w:rPr>
        <w:t xml:space="preserve"> par établissement.</w:t>
      </w:r>
    </w:p>
    <w:p w14:paraId="2DFB31D6" w14:textId="77777777" w:rsidR="008C5ECB" w:rsidRDefault="00CC0724">
      <w:pPr>
        <w:pStyle w:val="Corpsdetexte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A la fin de l'exécution du marché, l'établissement coordonnateur adresse à chaque conseil d'administration des membres du groupement un rapport relatif à l'utilisation des sommes ainsi versées.</w:t>
      </w:r>
    </w:p>
    <w:p w14:paraId="18B3B510" w14:textId="137F1C5B" w:rsidR="008C5ECB" w:rsidRDefault="00CC0724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21920" simplePos="0" relativeHeight="3" behindDoc="0" locked="0" layoutInCell="0" allowOverlap="1" wp14:anchorId="3DB084FB" wp14:editId="37EA6900">
                <wp:simplePos x="0" y="0"/>
                <wp:positionH relativeFrom="column">
                  <wp:posOffset>170180</wp:posOffset>
                </wp:positionH>
                <wp:positionV relativeFrom="paragraph">
                  <wp:posOffset>793750</wp:posOffset>
                </wp:positionV>
                <wp:extent cx="2543810" cy="1667510"/>
                <wp:effectExtent l="0" t="0" r="0" b="0"/>
                <wp:wrapSquare wrapText="bothSides"/>
                <wp:docPr id="2" name="Zone de texte 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040" cy="16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79C42E" w14:textId="77777777" w:rsidR="008C5ECB" w:rsidRDefault="00CC0724">
                            <w:pPr>
                              <w:pStyle w:val="Contenudecadre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Pour l’Établissement coordonnateur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4680E6C" w14:textId="1CB926F7" w:rsidR="008C5ECB" w:rsidRDefault="00CC0724">
                            <w:pPr>
                              <w:pStyle w:val="Contenudecadr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  <w:r w:rsidR="00830087"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Proviseur du Lycée Gustave Eiffel d’Armentières</w:t>
                            </w:r>
                          </w:p>
                          <w:p w14:paraId="66FE2CDC" w14:textId="77777777" w:rsidR="008C5ECB" w:rsidRDefault="00CC0724">
                            <w:pPr>
                              <w:pStyle w:val="Contenudecadr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Armentières Le ……………………..</w:t>
                            </w:r>
                          </w:p>
                          <w:p w14:paraId="400BD5C7" w14:textId="77777777" w:rsidR="008C5ECB" w:rsidRDefault="00CC0724">
                            <w:pPr>
                              <w:pStyle w:val="Contenudecadre"/>
                            </w:pPr>
                            <w:r>
                              <w:rPr>
                                <w:sz w:val="24"/>
                              </w:rPr>
                              <w:t xml:space="preserve"> Cachet et Signature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084FB" id="Zone de texte 2_0" o:spid="_x0000_s1026" style="position:absolute;margin-left:13.4pt;margin-top:62.5pt;width:200.3pt;height:131.3pt;z-index:3;visibility:visible;mso-wrap-style:square;mso-wrap-distance-left:9pt;mso-wrap-distance-top:3.6pt;mso-wrap-distance-right:9.6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" o:allowincell="f" stroked="f" strokeweight=".26mm">
                <v:textbox>
                  <w:txbxContent>
                    <w:p w14:paraId="7279C42E" w14:textId="77777777" w:rsidR="008C5ECB" w:rsidRDefault="00CC0724">
                      <w:pPr>
                        <w:pStyle w:val="Contenudecadre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Pour l’Établissement coordonnateur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44680E6C" w14:textId="1CB926F7" w:rsidR="008C5ECB" w:rsidRDefault="00CC0724">
                      <w:pPr>
                        <w:pStyle w:val="Contenudecadr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</w:t>
                      </w:r>
                      <w:r w:rsidR="00830087">
                        <w:rPr>
                          <w:sz w:val="24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Proviseur du Lycée Gustave Eiffel d’Armentières</w:t>
                      </w:r>
                    </w:p>
                    <w:p w14:paraId="66FE2CDC" w14:textId="77777777" w:rsidR="008C5ECB" w:rsidRDefault="00CC0724">
                      <w:pPr>
                        <w:pStyle w:val="Contenudecadr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Armentières Le ……………………..</w:t>
                      </w:r>
                    </w:p>
                    <w:p w14:paraId="400BD5C7" w14:textId="77777777" w:rsidR="008C5ECB" w:rsidRDefault="00CC0724">
                      <w:pPr>
                        <w:pStyle w:val="Contenudecadre"/>
                      </w:pPr>
                      <w:r>
                        <w:rPr>
                          <w:sz w:val="24"/>
                        </w:rPr>
                        <w:t xml:space="preserve"> Cachet et Signature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6CAFA58" wp14:editId="23F2D78A">
                <wp:simplePos x="0" y="0"/>
                <wp:positionH relativeFrom="column">
                  <wp:posOffset>3503930</wp:posOffset>
                </wp:positionH>
                <wp:positionV relativeFrom="paragraph">
                  <wp:posOffset>803275</wp:posOffset>
                </wp:positionV>
                <wp:extent cx="3258185" cy="1396365"/>
                <wp:effectExtent l="0" t="0" r="0" b="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640" cy="139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0ED5448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  <w:ind w:left="5610" w:hanging="561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Pour l’Etablissement adhérent </w:t>
                            </w:r>
                          </w:p>
                          <w:p w14:paraId="6BC71E1A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  <w:ind w:left="5610" w:hanging="5610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par acte du conseil d’administration</w:t>
                            </w:r>
                          </w:p>
                          <w:p w14:paraId="50DAC461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  <w:ind w:left="5726" w:hanging="5613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 ………………………………………</w:t>
                            </w:r>
                          </w:p>
                          <w:p w14:paraId="73AC9DAB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ou par décision du …………………….</w:t>
                            </w:r>
                          </w:p>
                          <w:p w14:paraId="4029A08F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Exécutoire le ……………………………</w:t>
                            </w:r>
                          </w:p>
                          <w:p w14:paraId="1801561C" w14:textId="77777777" w:rsidR="008C5ECB" w:rsidRDefault="00CC0724">
                            <w:pPr>
                              <w:tabs>
                                <w:tab w:val="left" w:pos="5616"/>
                                <w:tab w:val="right" w:pos="9125"/>
                              </w:tabs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A……………………… le………………</w:t>
                            </w:r>
                          </w:p>
                          <w:p w14:paraId="06512094" w14:textId="77777777" w:rsidR="008C5ECB" w:rsidRDefault="00CC0724">
                            <w:pPr>
                              <w:tabs>
                                <w:tab w:val="left" w:pos="5717"/>
                                <w:tab w:val="right" w:pos="6928"/>
                              </w:tabs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Cachet de l’établissement et Signature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CAFA58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7" type="#_x0000_t202" style="position:absolute;margin-left:275.9pt;margin-top:63.25pt;width:256.55pt;height:109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" o:allowincell="f" filled="f" stroked="f" strokeweight="0">
                <v:textbox inset="0,0,0,0">
                  <w:txbxContent>
                    <w:p w14:paraId="40ED5448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  <w:ind w:left="5610" w:hanging="5610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Pour l’Etablissement adhérent </w:t>
                      </w:r>
                    </w:p>
                    <w:p w14:paraId="6BC71E1A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  <w:ind w:left="5610" w:hanging="5610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par acte du conseil d’administration</w:t>
                      </w:r>
                    </w:p>
                    <w:p w14:paraId="50DAC461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  <w:ind w:left="5726" w:hanging="5613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 ………………………………………</w:t>
                      </w:r>
                    </w:p>
                    <w:p w14:paraId="73AC9DAB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ou par décision du …………………….</w:t>
                      </w:r>
                    </w:p>
                    <w:p w14:paraId="4029A08F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Exécutoire le ……………………………</w:t>
                      </w:r>
                    </w:p>
                    <w:p w14:paraId="1801561C" w14:textId="77777777" w:rsidR="008C5ECB" w:rsidRDefault="00CC0724">
                      <w:pPr>
                        <w:tabs>
                          <w:tab w:val="left" w:pos="5616"/>
                          <w:tab w:val="right" w:pos="9125"/>
                        </w:tabs>
                        <w:overflowPunct w:val="0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A……………………… le………………</w:t>
                      </w:r>
                    </w:p>
                    <w:p w14:paraId="06512094" w14:textId="77777777" w:rsidR="008C5ECB" w:rsidRDefault="00CC0724">
                      <w:pPr>
                        <w:tabs>
                          <w:tab w:val="left" w:pos="5717"/>
                          <w:tab w:val="right" w:pos="6928"/>
                        </w:tabs>
                        <w:overflowPunct w:val="0"/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Cachet de l’établissement et 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5ECB" w:rsidSect="00915F54">
      <w:pgSz w:w="11906" w:h="16838"/>
      <w:pgMar w:top="570" w:right="611" w:bottom="623" w:left="750" w:header="4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55B0" w14:textId="77777777" w:rsidR="00D51146" w:rsidRDefault="00D51146">
      <w:pPr>
        <w:spacing w:after="0" w:line="240" w:lineRule="auto"/>
      </w:pPr>
      <w:r>
        <w:separator/>
      </w:r>
    </w:p>
  </w:endnote>
  <w:endnote w:type="continuationSeparator" w:id="0">
    <w:p w14:paraId="0FD84BE1" w14:textId="77777777" w:rsidR="00D51146" w:rsidRDefault="00D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97A1" w14:textId="77777777" w:rsidR="00D51146" w:rsidRDefault="00D51146">
      <w:pPr>
        <w:spacing w:after="0" w:line="240" w:lineRule="auto"/>
      </w:pPr>
      <w:r>
        <w:separator/>
      </w:r>
    </w:p>
  </w:footnote>
  <w:footnote w:type="continuationSeparator" w:id="0">
    <w:p w14:paraId="65616AEC" w14:textId="77777777" w:rsidR="00D51146" w:rsidRDefault="00D5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6F5"/>
    <w:multiLevelType w:val="multilevel"/>
    <w:tmpl w:val="06322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325503"/>
    <w:multiLevelType w:val="multilevel"/>
    <w:tmpl w:val="4FC487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CE3E1A"/>
    <w:multiLevelType w:val="multilevel"/>
    <w:tmpl w:val="7E00231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DD4631"/>
    <w:multiLevelType w:val="multilevel"/>
    <w:tmpl w:val="F566E9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CB"/>
    <w:rsid w:val="000808FD"/>
    <w:rsid w:val="001E0892"/>
    <w:rsid w:val="002E4C0D"/>
    <w:rsid w:val="00355837"/>
    <w:rsid w:val="004A2A7A"/>
    <w:rsid w:val="004A6B77"/>
    <w:rsid w:val="004F0C3C"/>
    <w:rsid w:val="00673EC5"/>
    <w:rsid w:val="00786513"/>
    <w:rsid w:val="007D32A2"/>
    <w:rsid w:val="00830087"/>
    <w:rsid w:val="008C5ECB"/>
    <w:rsid w:val="00915F54"/>
    <w:rsid w:val="009C5243"/>
    <w:rsid w:val="00B26341"/>
    <w:rsid w:val="00CC0724"/>
    <w:rsid w:val="00D51146"/>
    <w:rsid w:val="00D6670B"/>
    <w:rsid w:val="00DB4A83"/>
    <w:rsid w:val="00DE56A0"/>
    <w:rsid w:val="00E93169"/>
    <w:rsid w:val="00F80D7E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7B518"/>
  <w15:docId w15:val="{EBCAE7D9-E66A-4AE2-A4A4-E65C8B6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A409F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qFormat/>
    <w:rsid w:val="00A409F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A409F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rpsdetexte2">
    <w:name w:val="Body Text 2"/>
    <w:basedOn w:val="Normal"/>
    <w:link w:val="Corpsdetexte2Car"/>
    <w:qFormat/>
    <w:rsid w:val="00A409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Normal"/>
    <w:link w:val="PieddepageCar"/>
    <w:uiPriority w:val="99"/>
    <w:unhideWhenUsed/>
    <w:rsid w:val="0091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dc:description/>
  <cp:lastModifiedBy>gestion</cp:lastModifiedBy>
  <cp:revision>6</cp:revision>
  <cp:lastPrinted>2022-05-03T12:48:00Z</cp:lastPrinted>
  <dcterms:created xsi:type="dcterms:W3CDTF">2025-02-04T14:51:00Z</dcterms:created>
  <dcterms:modified xsi:type="dcterms:W3CDTF">2025-04-03T13:53:00Z</dcterms:modified>
  <dc:language>fr-FR</dc:language>
</cp:coreProperties>
</file>